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774F440A" w:rsidR="004F6397" w:rsidRPr="001005B4" w:rsidRDefault="00DF5B31" w:rsidP="001005B4">
      <w:pPr>
        <w:pStyle w:val="Heading1"/>
        <w:spacing w:before="0"/>
        <w:jc w:val="both"/>
        <w:rPr>
          <w:rFonts w:ascii="Sylfaen" w:hAnsi="Sylfaen"/>
          <w:sz w:val="20"/>
          <w:szCs w:val="20"/>
          <w:lang w:val="ka-GE"/>
        </w:rPr>
      </w:pPr>
      <w:r>
        <w:rPr>
          <w:rFonts w:ascii="Sylfaen" w:eastAsia="Sylfaen" w:hAnsi="Sylfaen" w:cs="Sylfaen"/>
          <w:sz w:val="20"/>
          <w:szCs w:val="20"/>
          <w:lang w:val="ka-GE"/>
        </w:rPr>
        <w:t>6.2.1 ინდიკატორ</w:t>
      </w:r>
      <w:r w:rsidR="004F6397" w:rsidRPr="2D6F7699">
        <w:rPr>
          <w:rFonts w:ascii="Sylfaen" w:eastAsia="Sylfaen" w:hAnsi="Sylfaen" w:cs="Sylfaen"/>
          <w:sz w:val="20"/>
          <w:szCs w:val="20"/>
          <w:lang w:val="ka-GE"/>
        </w:rPr>
        <w:t>ის პასპორტი</w:t>
      </w:r>
    </w:p>
    <w:tbl>
      <w:tblPr>
        <w:tblW w:w="10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1480"/>
        <w:gridCol w:w="2788"/>
        <w:gridCol w:w="2002"/>
        <w:gridCol w:w="2185"/>
      </w:tblGrid>
      <w:tr w:rsidR="004F6397" w:rsidRPr="001005B4" w14:paraId="50CDF7E9" w14:textId="77777777" w:rsidTr="00DF5B31">
        <w:trPr>
          <w:trHeight w:val="692"/>
        </w:trPr>
        <w:tc>
          <w:tcPr>
            <w:tcW w:w="1891" w:type="dxa"/>
            <w:shd w:val="clear" w:color="auto" w:fill="70AD47"/>
            <w:vAlign w:val="center"/>
          </w:tcPr>
          <w:p w14:paraId="727A250D" w14:textId="0783C04D" w:rsidR="009216FC" w:rsidRPr="001005B4" w:rsidRDefault="009216FC"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ინდიკატორის დასახელება</w:t>
            </w:r>
          </w:p>
        </w:tc>
        <w:tc>
          <w:tcPr>
            <w:tcW w:w="8455" w:type="dxa"/>
            <w:gridSpan w:val="4"/>
            <w:shd w:val="clear" w:color="auto" w:fill="E2EFD9"/>
            <w:vAlign w:val="center"/>
          </w:tcPr>
          <w:p w14:paraId="52EC5D8E" w14:textId="1147365E" w:rsidR="009216FC" w:rsidRPr="001005B4" w:rsidRDefault="00F14B82" w:rsidP="001005B4">
            <w:pPr>
              <w:pStyle w:val="NoSpacing"/>
              <w:jc w:val="both"/>
              <w:rPr>
                <w:rFonts w:ascii="Sylfaen" w:eastAsia="Times New Roman" w:hAnsi="Sylfaen" w:cs="Sylfaen"/>
                <w:sz w:val="20"/>
                <w:szCs w:val="20"/>
                <w:lang w:val="ka-GE"/>
              </w:rPr>
            </w:pPr>
            <w:r w:rsidRPr="2D6F7699">
              <w:rPr>
                <w:rFonts w:ascii="Sylfaen" w:eastAsia="Sylfaen" w:hAnsi="Sylfaen" w:cs="Sylfaen"/>
                <w:sz w:val="20"/>
                <w:szCs w:val="20"/>
              </w:rPr>
              <w:t>თავშესაფრის საკითხებზე მომუშავე გადამზადებული თანამშრომლების რაოდენობა</w:t>
            </w:r>
          </w:p>
        </w:tc>
      </w:tr>
      <w:tr w:rsidR="00A317F1" w:rsidRPr="001005B4" w14:paraId="4F231326" w14:textId="77777777" w:rsidTr="2D6F7699">
        <w:trPr>
          <w:trHeight w:val="345"/>
        </w:trPr>
        <w:tc>
          <w:tcPr>
            <w:tcW w:w="1891" w:type="dxa"/>
            <w:vMerge w:val="restart"/>
            <w:shd w:val="clear" w:color="auto" w:fill="70AD47"/>
            <w:vAlign w:val="center"/>
          </w:tcPr>
          <w:p w14:paraId="5F6989C6" w14:textId="647503E4" w:rsidR="00A317F1" w:rsidRPr="001005B4" w:rsidRDefault="00A317F1"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 xml:space="preserve">ინდიკატორის </w:t>
            </w:r>
            <w:r w:rsidR="00873706" w:rsidRPr="2D6F7699">
              <w:rPr>
                <w:rFonts w:ascii="Sylfaen" w:eastAsia="Sylfaen" w:hAnsi="Sylfaen" w:cs="Sylfaen"/>
                <w:b/>
                <w:bCs/>
                <w:sz w:val="20"/>
                <w:szCs w:val="20"/>
                <w:lang w:val="ka-GE"/>
              </w:rPr>
              <w:t>ტიპი</w:t>
            </w:r>
          </w:p>
        </w:tc>
        <w:tc>
          <w:tcPr>
            <w:tcW w:w="4268" w:type="dxa"/>
            <w:gridSpan w:val="2"/>
            <w:shd w:val="clear" w:color="auto" w:fill="70AD47"/>
            <w:vAlign w:val="center"/>
          </w:tcPr>
          <w:p w14:paraId="6ED75C39" w14:textId="2C4685EF" w:rsidR="00A317F1" w:rsidRPr="001005B4" w:rsidRDefault="00A317F1" w:rsidP="001005B4">
            <w:pPr>
              <w:spacing w:beforeLines="60" w:before="144" w:after="60"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გავლენის</w:t>
            </w:r>
            <w:r w:rsidR="001F6548" w:rsidRPr="2D6F7699">
              <w:rPr>
                <w:rFonts w:ascii="Sylfaen" w:eastAsia="Sylfaen" w:hAnsi="Sylfaen" w:cs="Sylfaen"/>
                <w:b/>
                <w:bCs/>
                <w:color w:val="000000"/>
                <w:sz w:val="20"/>
                <w:szCs w:val="20"/>
                <w:lang w:val="ka-GE"/>
              </w:rPr>
              <w:t xml:space="preserve"> </w:t>
            </w:r>
          </w:p>
        </w:tc>
        <w:tc>
          <w:tcPr>
            <w:tcW w:w="4187" w:type="dxa"/>
            <w:gridSpan w:val="2"/>
            <w:shd w:val="clear" w:color="auto" w:fill="70AD47"/>
            <w:vAlign w:val="center"/>
          </w:tcPr>
          <w:p w14:paraId="56F9FB1B" w14:textId="288CDE85" w:rsidR="00A317F1" w:rsidRPr="001005B4" w:rsidRDefault="00D81CE6" w:rsidP="001005B4">
            <w:pPr>
              <w:spacing w:beforeLines="60" w:before="144" w:after="60"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ამოცანის შედეგის</w:t>
            </w:r>
            <w:r w:rsidR="001F6548" w:rsidRPr="2D6F7699">
              <w:rPr>
                <w:rFonts w:ascii="Sylfaen" w:eastAsia="Sylfaen" w:hAnsi="Sylfaen" w:cs="Sylfaen"/>
                <w:b/>
                <w:bCs/>
                <w:color w:val="000000"/>
                <w:sz w:val="20"/>
                <w:szCs w:val="20"/>
                <w:lang w:val="ka-GE"/>
              </w:rPr>
              <w:t xml:space="preserve"> </w:t>
            </w:r>
          </w:p>
        </w:tc>
      </w:tr>
      <w:tr w:rsidR="00A317F1" w:rsidRPr="001005B4" w14:paraId="4C7620D7" w14:textId="77777777" w:rsidTr="00DF5B31">
        <w:trPr>
          <w:trHeight w:val="431"/>
        </w:trPr>
        <w:tc>
          <w:tcPr>
            <w:tcW w:w="1891" w:type="dxa"/>
            <w:vMerge/>
            <w:shd w:val="clear" w:color="auto" w:fill="70AD47"/>
            <w:vAlign w:val="center"/>
          </w:tcPr>
          <w:p w14:paraId="0FA27891" w14:textId="77777777" w:rsidR="00A317F1" w:rsidRPr="001005B4" w:rsidRDefault="00A317F1" w:rsidP="001005B4">
            <w:pPr>
              <w:pStyle w:val="NoSpacing"/>
              <w:jc w:val="both"/>
              <w:rPr>
                <w:rFonts w:ascii="Sylfaen" w:hAnsi="Sylfaen" w:cs="Calibri"/>
                <w:b/>
                <w:sz w:val="20"/>
                <w:szCs w:val="20"/>
                <w:lang w:val="ka-GE"/>
              </w:rPr>
            </w:pPr>
          </w:p>
        </w:tc>
        <w:tc>
          <w:tcPr>
            <w:tcW w:w="4268" w:type="dxa"/>
            <w:gridSpan w:val="2"/>
            <w:shd w:val="clear" w:color="auto" w:fill="E2EFD9"/>
            <w:vAlign w:val="center"/>
          </w:tcPr>
          <w:p w14:paraId="66F80B65" w14:textId="51A0A58B" w:rsidR="00A317F1" w:rsidRPr="001005B4" w:rsidRDefault="00A317F1" w:rsidP="001005B4">
            <w:pPr>
              <w:spacing w:beforeLines="60" w:before="144" w:after="60" w:line="240" w:lineRule="auto"/>
              <w:jc w:val="both"/>
              <w:rPr>
                <w:rFonts w:ascii="Sylfaen" w:hAnsi="Sylfaen" w:cs="Calibri"/>
                <w:b/>
                <w:color w:val="000000"/>
                <w:sz w:val="20"/>
                <w:szCs w:val="20"/>
                <w:lang w:val="ka-GE"/>
              </w:rPr>
            </w:pPr>
          </w:p>
        </w:tc>
        <w:tc>
          <w:tcPr>
            <w:tcW w:w="4187" w:type="dxa"/>
            <w:gridSpan w:val="2"/>
            <w:shd w:val="clear" w:color="auto" w:fill="E2EFD9"/>
            <w:vAlign w:val="center"/>
          </w:tcPr>
          <w:p w14:paraId="54DA0EC9" w14:textId="73517C74" w:rsidR="00A317F1" w:rsidRPr="001005B4" w:rsidRDefault="00C553A0" w:rsidP="001005B4">
            <w:pPr>
              <w:spacing w:beforeLines="60" w:before="144" w:after="60" w:line="240" w:lineRule="auto"/>
              <w:jc w:val="both"/>
              <w:rPr>
                <w:rFonts w:ascii="Sylfaen" w:hAnsi="Sylfaen" w:cs="Calibri"/>
                <w:b/>
                <w:color w:val="000000"/>
                <w:sz w:val="20"/>
                <w:szCs w:val="20"/>
                <w:lang w:val="ka-GE"/>
              </w:rPr>
            </w:pPr>
            <w:r w:rsidRPr="2D6F7699">
              <w:rPr>
                <w:rFonts w:ascii="Sylfaen" w:eastAsia="Sylfaen" w:hAnsi="Sylfaen" w:cs="Sylfaen"/>
                <w:b/>
                <w:bCs/>
                <w:sz w:val="20"/>
                <w:szCs w:val="20"/>
                <w:lang w:val="ka-GE"/>
              </w:rPr>
              <w:t>√</w:t>
            </w:r>
          </w:p>
        </w:tc>
      </w:tr>
      <w:tr w:rsidR="004F6397" w:rsidRPr="001005B4" w14:paraId="36F696A3" w14:textId="77777777" w:rsidTr="2D6F7699">
        <w:trPr>
          <w:trHeight w:val="1259"/>
        </w:trPr>
        <w:tc>
          <w:tcPr>
            <w:tcW w:w="1891" w:type="dxa"/>
            <w:shd w:val="clear" w:color="auto" w:fill="70AD47"/>
            <w:vAlign w:val="center"/>
          </w:tcPr>
          <w:p w14:paraId="6AD6C08E" w14:textId="78232B53" w:rsidR="009216FC" w:rsidRPr="001005B4" w:rsidRDefault="009216FC"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ინდიკატორის კავშირი სტრატეგიის მიზანთან</w:t>
            </w:r>
            <w:r w:rsidR="00111119" w:rsidRPr="2D6F7699">
              <w:rPr>
                <w:rFonts w:ascii="Sylfaen" w:eastAsia="Sylfaen" w:hAnsi="Sylfaen" w:cs="Sylfaen"/>
                <w:b/>
                <w:bCs/>
                <w:sz w:val="20"/>
                <w:szCs w:val="20"/>
                <w:lang w:val="ka-GE"/>
              </w:rPr>
              <w:t xml:space="preserve"> </w:t>
            </w:r>
            <w:r w:rsidRPr="2D6F7699">
              <w:rPr>
                <w:rFonts w:ascii="Sylfaen" w:eastAsia="Sylfaen" w:hAnsi="Sylfaen" w:cs="Sylfaen"/>
                <w:b/>
                <w:bCs/>
                <w:sz w:val="20"/>
                <w:szCs w:val="20"/>
                <w:lang w:val="ka-GE"/>
              </w:rPr>
              <w:t>/</w:t>
            </w:r>
            <w:r w:rsidR="00833EA4" w:rsidRPr="2D6F7699">
              <w:rPr>
                <w:rFonts w:ascii="Sylfaen" w:eastAsia="Sylfaen" w:hAnsi="Sylfaen" w:cs="Sylfaen"/>
                <w:b/>
                <w:bCs/>
                <w:sz w:val="20"/>
                <w:szCs w:val="20"/>
                <w:lang w:val="ka-GE"/>
              </w:rPr>
              <w:t xml:space="preserve">  </w:t>
            </w:r>
            <w:r w:rsidRPr="2D6F7699">
              <w:rPr>
                <w:rFonts w:ascii="Sylfaen" w:eastAsia="Sylfaen" w:hAnsi="Sylfaen" w:cs="Sylfaen"/>
                <w:b/>
                <w:bCs/>
                <w:sz w:val="20"/>
                <w:szCs w:val="20"/>
                <w:lang w:val="ka-GE"/>
              </w:rPr>
              <w:t>ამოცანასთან</w:t>
            </w:r>
          </w:p>
        </w:tc>
        <w:tc>
          <w:tcPr>
            <w:tcW w:w="8455" w:type="dxa"/>
            <w:gridSpan w:val="4"/>
            <w:shd w:val="clear" w:color="auto" w:fill="E2EFD9"/>
            <w:vAlign w:val="center"/>
          </w:tcPr>
          <w:p w14:paraId="4BA5E95E" w14:textId="7FAC6382" w:rsidR="009216FC" w:rsidRPr="001005B4" w:rsidRDefault="00F14B82" w:rsidP="001005B4">
            <w:pPr>
              <w:pStyle w:val="NoSpacing"/>
              <w:jc w:val="both"/>
              <w:rPr>
                <w:rFonts w:ascii="Sylfaen" w:hAnsi="Sylfaen" w:cs="Calibri"/>
                <w:b/>
                <w:color w:val="FF0000"/>
                <w:sz w:val="20"/>
                <w:szCs w:val="20"/>
              </w:rPr>
            </w:pPr>
            <w:r w:rsidRPr="2D6F7699">
              <w:rPr>
                <w:rFonts w:ascii="Sylfaen" w:eastAsia="Sylfaen" w:hAnsi="Sylfaen" w:cs="Sylfaen"/>
                <w:sz w:val="20"/>
                <w:szCs w:val="20"/>
                <w:lang w:val="ka-GE"/>
              </w:rPr>
              <w:t>თავშესაფრის სისტემის ინსტიტუციური ჩარჩოს გაძლიერება და მდგრადობის უზრუნველყოფა</w:t>
            </w:r>
          </w:p>
        </w:tc>
      </w:tr>
      <w:tr w:rsidR="004F6397" w:rsidRPr="001005B4" w14:paraId="7E79B100" w14:textId="77777777" w:rsidTr="00DF5B31">
        <w:trPr>
          <w:trHeight w:val="1772"/>
        </w:trPr>
        <w:tc>
          <w:tcPr>
            <w:tcW w:w="1891" w:type="dxa"/>
            <w:shd w:val="clear" w:color="auto" w:fill="70AD47"/>
            <w:vAlign w:val="center"/>
          </w:tcPr>
          <w:p w14:paraId="2CFDBCBD" w14:textId="784205C3" w:rsidR="00377F8E" w:rsidRPr="001005B4" w:rsidRDefault="009216FC"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ინდიკატორის აღწერა</w:t>
            </w:r>
          </w:p>
        </w:tc>
        <w:tc>
          <w:tcPr>
            <w:tcW w:w="8455" w:type="dxa"/>
            <w:gridSpan w:val="4"/>
            <w:shd w:val="clear" w:color="auto" w:fill="E2EFD9"/>
            <w:vAlign w:val="center"/>
          </w:tcPr>
          <w:p w14:paraId="1D3E6A1E" w14:textId="43E7756C" w:rsidR="5748BA69" w:rsidRPr="00DF5B31" w:rsidRDefault="5748BA69" w:rsidP="00DF5B31">
            <w:pPr>
              <w:jc w:val="both"/>
              <w:rPr>
                <w:sz w:val="20"/>
                <w:szCs w:val="20"/>
              </w:rPr>
            </w:pPr>
            <w:r w:rsidRPr="00B453B6">
              <w:rPr>
                <w:rFonts w:ascii="Sylfaen" w:eastAsia="Sylfaen" w:hAnsi="Sylfaen" w:cs="Sylfaen"/>
                <w:sz w:val="20"/>
                <w:szCs w:val="20"/>
              </w:rPr>
              <w:t>მოცემული ინდიკატორით იზომება, თუ რამდენად ამაღლდა თავშესაფრის საკითხებზე მომუშავე თანამშრომელთა კვალიფიკაცია საერთაშორისო დაცვის საკითხებზე. აქტივობის შესრულების ფარგლებში თანამშრომელთა კვალიფიკაციის ამაღლება მოხდება თემატურად, სამართლიანი და ეფექტიანი თავშესაფრის სისტემის გამართული ფუნქციონირების უზრუველსაყოფად საჭირო მიმართულებებით.</w:t>
            </w:r>
          </w:p>
        </w:tc>
      </w:tr>
      <w:tr w:rsidR="00006621" w:rsidRPr="001005B4" w14:paraId="7A318838" w14:textId="77777777" w:rsidTr="2D6F7699">
        <w:trPr>
          <w:trHeight w:val="675"/>
        </w:trPr>
        <w:tc>
          <w:tcPr>
            <w:tcW w:w="1891" w:type="dxa"/>
            <w:shd w:val="clear" w:color="auto" w:fill="70AD47"/>
            <w:vAlign w:val="center"/>
          </w:tcPr>
          <w:p w14:paraId="1D883E5E" w14:textId="17E3F85D" w:rsidR="00006621" w:rsidRPr="001005B4" w:rsidRDefault="00006621"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დადასტურების წყარო</w:t>
            </w:r>
          </w:p>
        </w:tc>
        <w:tc>
          <w:tcPr>
            <w:tcW w:w="8455" w:type="dxa"/>
            <w:gridSpan w:val="4"/>
            <w:shd w:val="clear" w:color="auto" w:fill="E2EFD9"/>
            <w:vAlign w:val="center"/>
          </w:tcPr>
          <w:p w14:paraId="0ECD6F3F" w14:textId="21AB3C4F" w:rsidR="00006621" w:rsidRPr="001005B4" w:rsidRDefault="00F14B82" w:rsidP="005E0180">
            <w:pPr>
              <w:pStyle w:val="NoSpacing"/>
              <w:jc w:val="both"/>
              <w:rPr>
                <w:rFonts w:ascii="Sylfaen" w:hAnsi="Sylfaen"/>
                <w:sz w:val="20"/>
                <w:szCs w:val="20"/>
                <w:lang w:val="ka-GE"/>
              </w:rPr>
            </w:pPr>
            <w:r w:rsidRPr="2D6F7699">
              <w:rPr>
                <w:rFonts w:ascii="Sylfaen" w:eastAsia="Sylfaen" w:hAnsi="Sylfaen" w:cs="Sylfaen"/>
                <w:sz w:val="20"/>
                <w:szCs w:val="20"/>
                <w:lang w:val="ka-GE"/>
              </w:rPr>
              <w:t>სამოქმედო გეგმების მონიტორინგის წლიური ანგარიში</w:t>
            </w:r>
          </w:p>
        </w:tc>
      </w:tr>
      <w:tr w:rsidR="00006621" w:rsidRPr="001005B4" w14:paraId="1ED21174" w14:textId="77777777" w:rsidTr="2D6F7699">
        <w:tc>
          <w:tcPr>
            <w:tcW w:w="1891" w:type="dxa"/>
            <w:shd w:val="clear" w:color="auto" w:fill="70AD47"/>
            <w:vAlign w:val="center"/>
          </w:tcPr>
          <w:p w14:paraId="5D80E089" w14:textId="1FBBB844" w:rsidR="00006621" w:rsidRPr="001005B4" w:rsidRDefault="00006621"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მონაცემების შეგროვებაზე პასუხისმგებელი უწყება</w:t>
            </w:r>
          </w:p>
        </w:tc>
        <w:tc>
          <w:tcPr>
            <w:tcW w:w="8455" w:type="dxa"/>
            <w:gridSpan w:val="4"/>
            <w:shd w:val="clear" w:color="auto" w:fill="E2EFD9"/>
            <w:vAlign w:val="center"/>
          </w:tcPr>
          <w:p w14:paraId="3432E042" w14:textId="058C066A" w:rsidR="00006621" w:rsidRPr="00D440F6" w:rsidRDefault="00B47958" w:rsidP="00D440F6">
            <w:pPr>
              <w:pStyle w:val="NoSpacing"/>
              <w:jc w:val="both"/>
              <w:rPr>
                <w:rFonts w:ascii="Sylfaen" w:hAnsi="Sylfaen"/>
                <w:color w:val="FF0000"/>
                <w:sz w:val="20"/>
                <w:szCs w:val="20"/>
                <w:lang w:val="ka-GE"/>
              </w:rPr>
            </w:pPr>
            <w:r w:rsidRPr="2D6F7699">
              <w:rPr>
                <w:rFonts w:ascii="Sylfaen" w:eastAsia="Sylfaen" w:hAnsi="Sylfaen" w:cs="Sylfaen"/>
                <w:sz w:val="20"/>
                <w:szCs w:val="20"/>
                <w:lang w:val="ka-GE"/>
              </w:rPr>
              <w:t xml:space="preserve">საქართველოს </w:t>
            </w:r>
            <w:r w:rsidR="00D440F6" w:rsidRPr="2D6F7699">
              <w:rPr>
                <w:rFonts w:ascii="Sylfaen" w:eastAsia="Sylfaen" w:hAnsi="Sylfaen" w:cs="Sylfaen"/>
                <w:sz w:val="20"/>
                <w:szCs w:val="20"/>
                <w:lang w:val="ka-GE"/>
              </w:rPr>
              <w:t>შინაგან საქმეთა სამინისტრო</w:t>
            </w:r>
          </w:p>
        </w:tc>
      </w:tr>
      <w:tr w:rsidR="00006621" w:rsidRPr="001005B4" w14:paraId="56A6673A" w14:textId="77777777" w:rsidTr="2D6F7699">
        <w:tc>
          <w:tcPr>
            <w:tcW w:w="1891" w:type="dxa"/>
            <w:shd w:val="clear" w:color="auto" w:fill="70AD47"/>
            <w:vAlign w:val="center"/>
          </w:tcPr>
          <w:p w14:paraId="7BF461EF" w14:textId="7F98D02E" w:rsidR="00006621" w:rsidRPr="001005B4" w:rsidRDefault="00006621"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მონაცემების შეგროვების სიხშირე</w:t>
            </w:r>
          </w:p>
        </w:tc>
        <w:tc>
          <w:tcPr>
            <w:tcW w:w="8455" w:type="dxa"/>
            <w:gridSpan w:val="4"/>
            <w:shd w:val="clear" w:color="auto" w:fill="E2EFD9"/>
            <w:vAlign w:val="center"/>
          </w:tcPr>
          <w:p w14:paraId="695E0303" w14:textId="10D7BFEB" w:rsidR="00006621" w:rsidRPr="00B453B6" w:rsidRDefault="00B453B6" w:rsidP="001005B4">
            <w:pPr>
              <w:pStyle w:val="NoSpacing"/>
              <w:jc w:val="both"/>
              <w:rPr>
                <w:rFonts w:ascii="Sylfaen" w:hAnsi="Sylfaen"/>
                <w:color w:val="FF0000"/>
                <w:sz w:val="20"/>
                <w:szCs w:val="20"/>
              </w:rPr>
            </w:pPr>
            <w:r w:rsidRPr="00B453B6">
              <w:rPr>
                <w:rFonts w:ascii="Sylfaen" w:hAnsi="Sylfaen"/>
                <w:sz w:val="20"/>
                <w:szCs w:val="20"/>
                <w:lang w:val="ka-GE"/>
              </w:rPr>
              <w:t>წელიწადში ერთხელ</w:t>
            </w:r>
          </w:p>
        </w:tc>
      </w:tr>
      <w:tr w:rsidR="00006621" w:rsidRPr="001005B4" w14:paraId="1BC6E82C" w14:textId="77777777" w:rsidTr="00DF5B31">
        <w:trPr>
          <w:trHeight w:val="953"/>
        </w:trPr>
        <w:tc>
          <w:tcPr>
            <w:tcW w:w="1891" w:type="dxa"/>
            <w:shd w:val="clear" w:color="auto" w:fill="70AD47"/>
            <w:vAlign w:val="center"/>
          </w:tcPr>
          <w:p w14:paraId="48D2ED71" w14:textId="24777FDB" w:rsidR="00006621" w:rsidRPr="001005B4" w:rsidRDefault="00006621" w:rsidP="001005B4">
            <w:pPr>
              <w:pStyle w:val="NoSpacing"/>
              <w:jc w:val="both"/>
              <w:rPr>
                <w:rFonts w:ascii="Sylfaen" w:hAnsi="Sylfaen" w:cs="Calibri"/>
                <w:b/>
                <w:sz w:val="20"/>
                <w:szCs w:val="20"/>
                <w:lang w:val="ka-GE"/>
              </w:rPr>
            </w:pPr>
            <w:r w:rsidRPr="2D6F7699">
              <w:rPr>
                <w:rFonts w:ascii="Sylfaen" w:eastAsia="Sylfaen" w:hAnsi="Sylfaen" w:cs="Sylfaen"/>
                <w:b/>
                <w:bCs/>
                <w:sz w:val="20"/>
                <w:szCs w:val="20"/>
                <w:lang w:val="ka-GE"/>
              </w:rPr>
              <w:t>მეთოდოლოგია</w:t>
            </w:r>
          </w:p>
        </w:tc>
        <w:tc>
          <w:tcPr>
            <w:tcW w:w="8455" w:type="dxa"/>
            <w:gridSpan w:val="4"/>
            <w:shd w:val="clear" w:color="auto" w:fill="E2EFD9"/>
            <w:vAlign w:val="center"/>
          </w:tcPr>
          <w:p w14:paraId="5EEBEBEE" w14:textId="673B1EEB" w:rsidR="5748BA69" w:rsidRPr="004C3C2D" w:rsidRDefault="00B453B6" w:rsidP="00B453B6">
            <w:pPr>
              <w:jc w:val="both"/>
              <w:rPr>
                <w:rFonts w:ascii="Sylfaen" w:hAnsi="Sylfaen"/>
                <w:sz w:val="20"/>
                <w:szCs w:val="20"/>
              </w:rPr>
            </w:pPr>
            <w:r w:rsidRPr="00B453B6">
              <w:rPr>
                <w:rFonts w:ascii="Sylfaen" w:hAnsi="Sylfaen" w:cs="Calibri"/>
                <w:sz w:val="20"/>
                <w:szCs w:val="20"/>
                <w:lang w:val="ka-GE"/>
              </w:rPr>
              <w:t xml:space="preserve">შუალედურ და </w:t>
            </w:r>
            <w:r w:rsidRPr="00B453B6">
              <w:rPr>
                <w:rFonts w:ascii="Sylfaen" w:hAnsi="Sylfaen" w:cs="Calibri"/>
                <w:sz w:val="20"/>
                <w:szCs w:val="20"/>
              </w:rPr>
              <w:t xml:space="preserve">საბოლოო მაჩვენებელში მოცემულია </w:t>
            </w:r>
            <w:r w:rsidRPr="00B453B6">
              <w:rPr>
                <w:rFonts w:ascii="Sylfaen" w:hAnsi="Sylfaen" w:cs="Calibri"/>
                <w:sz w:val="20"/>
                <w:szCs w:val="20"/>
                <w:lang w:val="ka-GE"/>
              </w:rPr>
              <w:t>შესაბამისი</w:t>
            </w:r>
            <w:r w:rsidRPr="00B453B6">
              <w:rPr>
                <w:rFonts w:ascii="Sylfaen" w:hAnsi="Sylfaen" w:cs="Calibri"/>
                <w:sz w:val="20"/>
                <w:szCs w:val="20"/>
              </w:rPr>
              <w:t xml:space="preserve"> </w:t>
            </w:r>
            <w:r w:rsidRPr="00B453B6">
              <w:rPr>
                <w:rFonts w:ascii="Sylfaen" w:hAnsi="Sylfaen" w:cs="Calibri"/>
                <w:sz w:val="20"/>
                <w:szCs w:val="20"/>
                <w:lang w:val="ka-GE"/>
              </w:rPr>
              <w:t xml:space="preserve">სამიზნე </w:t>
            </w:r>
            <w:r w:rsidRPr="00B453B6">
              <w:rPr>
                <w:rFonts w:ascii="Sylfaen" w:hAnsi="Sylfaen" w:cs="Calibri"/>
                <w:sz w:val="20"/>
                <w:szCs w:val="20"/>
              </w:rPr>
              <w:t>წლებ</w:t>
            </w:r>
            <w:r w:rsidRPr="00B453B6">
              <w:rPr>
                <w:rFonts w:ascii="Sylfaen" w:hAnsi="Sylfaen" w:cs="Calibri"/>
                <w:sz w:val="20"/>
                <w:szCs w:val="20"/>
                <w:lang w:val="ka-GE"/>
              </w:rPr>
              <w:t>ის განმავლობაში</w:t>
            </w:r>
            <w:r>
              <w:rPr>
                <w:rFonts w:ascii="Sylfaen" w:hAnsi="Sylfaen" w:cs="Calibri"/>
                <w:sz w:val="20"/>
                <w:szCs w:val="20"/>
                <w:lang w:val="ka-GE"/>
              </w:rPr>
              <w:t xml:space="preserve"> (2025 და 2030 წელს)</w:t>
            </w:r>
            <w:r w:rsidRPr="00B453B6">
              <w:rPr>
                <w:rFonts w:ascii="Sylfaen" w:hAnsi="Sylfaen" w:cs="Calibri"/>
                <w:sz w:val="20"/>
                <w:szCs w:val="20"/>
              </w:rPr>
              <w:t xml:space="preserve"> </w:t>
            </w:r>
            <w:r w:rsidRPr="00B453B6">
              <w:rPr>
                <w:rFonts w:ascii="Sylfaen" w:hAnsi="Sylfaen" w:cs="Calibri"/>
                <w:sz w:val="20"/>
                <w:szCs w:val="20"/>
                <w:lang w:val="ka-GE"/>
              </w:rPr>
              <w:t xml:space="preserve">საერთაშორისო დაცვის საკითხებზე </w:t>
            </w:r>
            <w:r w:rsidRPr="00B453B6">
              <w:rPr>
                <w:rFonts w:ascii="Sylfaen" w:eastAsia="Sylfaen" w:hAnsi="Sylfaen" w:cs="Sylfaen"/>
                <w:sz w:val="20"/>
                <w:szCs w:val="20"/>
              </w:rPr>
              <w:t>კვალიფიკაციის ასამაღ</w:t>
            </w:r>
            <w:bookmarkStart w:id="0" w:name="_GoBack"/>
            <w:bookmarkEnd w:id="0"/>
            <w:r w:rsidRPr="00B453B6">
              <w:rPr>
                <w:rFonts w:ascii="Sylfaen" w:eastAsia="Sylfaen" w:hAnsi="Sylfaen" w:cs="Sylfaen"/>
                <w:sz w:val="20"/>
                <w:szCs w:val="20"/>
              </w:rPr>
              <w:t>ლებელ ტრენინგებში მონაწილე პირთა</w:t>
            </w:r>
            <w:r w:rsidRPr="00B453B6">
              <w:rPr>
                <w:rFonts w:ascii="Sylfaen" w:hAnsi="Sylfaen" w:cs="Calibri"/>
                <w:sz w:val="20"/>
                <w:szCs w:val="20"/>
                <w:lang w:val="ka-GE"/>
              </w:rPr>
              <w:t xml:space="preserve"> </w:t>
            </w:r>
            <w:r w:rsidRPr="00B453B6">
              <w:rPr>
                <w:rFonts w:ascii="Sylfaen" w:hAnsi="Sylfaen" w:cs="Calibri"/>
                <w:sz w:val="20"/>
                <w:szCs w:val="20"/>
              </w:rPr>
              <w:t xml:space="preserve">რაოდენობა. </w:t>
            </w:r>
          </w:p>
        </w:tc>
      </w:tr>
      <w:tr w:rsidR="00006621" w:rsidRPr="001005B4" w14:paraId="10B5EC36" w14:textId="77777777" w:rsidTr="2D6F7699">
        <w:trPr>
          <w:trHeight w:val="283"/>
        </w:trPr>
        <w:tc>
          <w:tcPr>
            <w:tcW w:w="1891" w:type="dxa"/>
            <w:vMerge w:val="restart"/>
            <w:shd w:val="clear" w:color="auto" w:fill="70AD47"/>
            <w:vAlign w:val="center"/>
          </w:tcPr>
          <w:p w14:paraId="38C5AA3D" w14:textId="1770B3E0" w:rsidR="00006621" w:rsidRPr="001005B4" w:rsidRDefault="00006621" w:rsidP="001005B4">
            <w:pPr>
              <w:pStyle w:val="NoSpacing"/>
              <w:jc w:val="both"/>
              <w:rPr>
                <w:rFonts w:ascii="Sylfaen" w:hAnsi="Sylfaen" w:cs="Calibri"/>
                <w:b/>
                <w:bCs/>
                <w:sz w:val="20"/>
                <w:szCs w:val="20"/>
                <w:lang w:val="ka-GE"/>
              </w:rPr>
            </w:pPr>
            <w:r w:rsidRPr="2D6F7699">
              <w:rPr>
                <w:rFonts w:ascii="Sylfaen" w:eastAsia="Sylfaen" w:hAnsi="Sylfaen" w:cs="Sylfaen"/>
                <w:b/>
                <w:bCs/>
                <w:sz w:val="20"/>
                <w:szCs w:val="20"/>
                <w:lang w:val="ka-GE"/>
              </w:rPr>
              <w:t>ინდიკატორის მაჩვენებლები</w:t>
            </w:r>
          </w:p>
        </w:tc>
        <w:tc>
          <w:tcPr>
            <w:tcW w:w="1480" w:type="dxa"/>
            <w:vMerge w:val="restart"/>
            <w:shd w:val="clear" w:color="auto" w:fill="70AD47"/>
            <w:vAlign w:val="center"/>
          </w:tcPr>
          <w:p w14:paraId="1220C03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788" w:type="dxa"/>
            <w:vMerge w:val="restart"/>
            <w:shd w:val="clear" w:color="auto" w:fill="70AD47"/>
            <w:vAlign w:val="center"/>
          </w:tcPr>
          <w:p w14:paraId="0D7B314A" w14:textId="7D884664"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 xml:space="preserve">საბაზისო </w:t>
            </w:r>
          </w:p>
        </w:tc>
        <w:tc>
          <w:tcPr>
            <w:tcW w:w="4187" w:type="dxa"/>
            <w:gridSpan w:val="2"/>
            <w:shd w:val="clear" w:color="auto" w:fill="70AD47"/>
          </w:tcPr>
          <w:p w14:paraId="4A1E8A8C" w14:textId="73ED5B5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 xml:space="preserve">სამიზნე </w:t>
            </w:r>
          </w:p>
        </w:tc>
      </w:tr>
      <w:tr w:rsidR="00006621" w:rsidRPr="001005B4" w14:paraId="57EC15EE" w14:textId="77777777" w:rsidTr="2D6F7699">
        <w:trPr>
          <w:trHeight w:val="416"/>
        </w:trPr>
        <w:tc>
          <w:tcPr>
            <w:tcW w:w="1891" w:type="dxa"/>
            <w:vMerge/>
            <w:shd w:val="clear" w:color="auto" w:fill="70AD47"/>
            <w:vAlign w:val="center"/>
          </w:tcPr>
          <w:p w14:paraId="2E3394CE"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1480" w:type="dxa"/>
            <w:vMerge/>
            <w:shd w:val="clear" w:color="auto" w:fill="70AD47"/>
            <w:vAlign w:val="center"/>
          </w:tcPr>
          <w:p w14:paraId="0BE07DB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788" w:type="dxa"/>
            <w:vMerge/>
            <w:shd w:val="clear" w:color="auto" w:fill="70AD47"/>
            <w:vAlign w:val="center"/>
          </w:tcPr>
          <w:p w14:paraId="3E4408B6"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002" w:type="dxa"/>
            <w:shd w:val="clear" w:color="auto" w:fill="70AD47"/>
            <w:vAlign w:val="center"/>
          </w:tcPr>
          <w:p w14:paraId="530EF42D" w14:textId="7001719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 xml:space="preserve">შუალედური </w:t>
            </w:r>
          </w:p>
        </w:tc>
        <w:tc>
          <w:tcPr>
            <w:tcW w:w="2185" w:type="dxa"/>
            <w:shd w:val="clear" w:color="auto" w:fill="70AD47"/>
            <w:vAlign w:val="center"/>
          </w:tcPr>
          <w:p w14:paraId="25AF7A1B" w14:textId="0792000B"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საბოლოო</w:t>
            </w:r>
          </w:p>
        </w:tc>
      </w:tr>
      <w:tr w:rsidR="00006621" w:rsidRPr="001005B4" w14:paraId="05E271D3" w14:textId="77777777" w:rsidTr="2D6F7699">
        <w:trPr>
          <w:trHeight w:val="548"/>
        </w:trPr>
        <w:tc>
          <w:tcPr>
            <w:tcW w:w="1891" w:type="dxa"/>
            <w:vMerge/>
            <w:shd w:val="clear" w:color="auto" w:fill="70AD47"/>
            <w:vAlign w:val="center"/>
          </w:tcPr>
          <w:p w14:paraId="1712272D" w14:textId="77777777" w:rsidR="00006621" w:rsidRPr="001005B4" w:rsidRDefault="00006621" w:rsidP="001005B4">
            <w:pPr>
              <w:spacing w:beforeLines="60" w:before="144" w:after="0" w:line="240" w:lineRule="auto"/>
              <w:jc w:val="both"/>
              <w:rPr>
                <w:rFonts w:ascii="Sylfaen" w:hAnsi="Sylfaen" w:cs="Calibri"/>
                <w:b/>
                <w:bCs/>
                <w:color w:val="000000"/>
                <w:sz w:val="20"/>
                <w:szCs w:val="20"/>
                <w:lang w:val="ka-GE"/>
              </w:rPr>
            </w:pPr>
          </w:p>
        </w:tc>
        <w:tc>
          <w:tcPr>
            <w:tcW w:w="1480" w:type="dxa"/>
            <w:shd w:val="clear" w:color="auto" w:fill="70AD47"/>
            <w:vAlign w:val="center"/>
          </w:tcPr>
          <w:p w14:paraId="2E75A96A" w14:textId="21E58767" w:rsidR="00006621" w:rsidRPr="001005B4" w:rsidRDefault="00006621" w:rsidP="001005B4">
            <w:pPr>
              <w:spacing w:beforeLines="60" w:before="144"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 xml:space="preserve">წელი </w:t>
            </w:r>
          </w:p>
        </w:tc>
        <w:tc>
          <w:tcPr>
            <w:tcW w:w="2788" w:type="dxa"/>
            <w:shd w:val="clear" w:color="auto" w:fill="E2EFD9"/>
            <w:vAlign w:val="center"/>
          </w:tcPr>
          <w:p w14:paraId="72F10698" w14:textId="35F73303" w:rsidR="00006621" w:rsidRPr="001005B4" w:rsidRDefault="00F14B82" w:rsidP="00DF5B31">
            <w:pPr>
              <w:spacing w:after="100" w:afterAutospacing="1" w:line="240" w:lineRule="auto"/>
              <w:jc w:val="both"/>
              <w:rPr>
                <w:rFonts w:ascii="Sylfaen" w:hAnsi="Sylfaen" w:cs="Calibri"/>
                <w:b/>
                <w:color w:val="FF0000"/>
                <w:sz w:val="20"/>
                <w:szCs w:val="20"/>
              </w:rPr>
            </w:pPr>
            <w:r w:rsidRPr="2D6F7699">
              <w:rPr>
                <w:rFonts w:ascii="Sylfaen" w:eastAsia="Sylfaen" w:hAnsi="Sylfaen" w:cs="Sylfaen"/>
                <w:sz w:val="20"/>
                <w:szCs w:val="20"/>
                <w:lang w:val="ka-GE"/>
              </w:rPr>
              <w:t>2019</w:t>
            </w:r>
          </w:p>
        </w:tc>
        <w:tc>
          <w:tcPr>
            <w:tcW w:w="2002" w:type="dxa"/>
            <w:shd w:val="clear" w:color="auto" w:fill="E2EFD9"/>
            <w:vAlign w:val="center"/>
          </w:tcPr>
          <w:p w14:paraId="2396F32D" w14:textId="521C06EF" w:rsidR="00006621" w:rsidRPr="001005B4" w:rsidRDefault="00163BE9" w:rsidP="001005B4">
            <w:pPr>
              <w:spacing w:beforeLines="60" w:before="144" w:after="60" w:line="240" w:lineRule="auto"/>
              <w:jc w:val="both"/>
              <w:rPr>
                <w:rFonts w:ascii="Sylfaen" w:hAnsi="Sylfaen" w:cs="Calibri"/>
                <w:b/>
                <w:color w:val="FF0000"/>
                <w:sz w:val="20"/>
                <w:szCs w:val="20"/>
              </w:rPr>
            </w:pPr>
            <w:r w:rsidRPr="2D6F7699">
              <w:rPr>
                <w:rFonts w:ascii="Sylfaen" w:eastAsia="Sylfaen" w:hAnsi="Sylfaen" w:cs="Sylfaen"/>
                <w:sz w:val="20"/>
                <w:szCs w:val="20"/>
                <w:lang w:val="ka-GE"/>
              </w:rPr>
              <w:t>2025</w:t>
            </w:r>
          </w:p>
        </w:tc>
        <w:tc>
          <w:tcPr>
            <w:tcW w:w="2185" w:type="dxa"/>
            <w:shd w:val="clear" w:color="auto" w:fill="E2EFD9"/>
            <w:vAlign w:val="center"/>
          </w:tcPr>
          <w:p w14:paraId="70FBC5DC" w14:textId="5AB1FE92" w:rsidR="00006621" w:rsidRPr="001005B4" w:rsidRDefault="00163BE9" w:rsidP="001005B4">
            <w:pPr>
              <w:spacing w:beforeLines="60" w:before="144" w:after="60" w:line="240" w:lineRule="auto"/>
              <w:jc w:val="both"/>
              <w:rPr>
                <w:rFonts w:ascii="Sylfaen" w:hAnsi="Sylfaen" w:cs="Calibri"/>
                <w:b/>
                <w:color w:val="FF0000"/>
                <w:sz w:val="20"/>
                <w:szCs w:val="20"/>
              </w:rPr>
            </w:pPr>
            <w:r w:rsidRPr="2D6F7699">
              <w:rPr>
                <w:rFonts w:ascii="Sylfaen" w:eastAsia="Sylfaen" w:hAnsi="Sylfaen" w:cs="Sylfaen"/>
                <w:sz w:val="20"/>
                <w:szCs w:val="20"/>
                <w:lang w:val="ka-GE"/>
              </w:rPr>
              <w:t>2030</w:t>
            </w:r>
          </w:p>
        </w:tc>
      </w:tr>
      <w:tr w:rsidR="00F14B82" w:rsidRPr="001005B4" w14:paraId="05C6FC57" w14:textId="77777777" w:rsidTr="2D6F7699">
        <w:trPr>
          <w:trHeight w:val="665"/>
        </w:trPr>
        <w:tc>
          <w:tcPr>
            <w:tcW w:w="1891" w:type="dxa"/>
            <w:vMerge/>
            <w:shd w:val="clear" w:color="auto" w:fill="70AD47"/>
            <w:vAlign w:val="center"/>
          </w:tcPr>
          <w:p w14:paraId="5B356A84" w14:textId="77777777" w:rsidR="00F14B82" w:rsidRPr="001005B4" w:rsidRDefault="00F14B82" w:rsidP="00F14B82">
            <w:pPr>
              <w:spacing w:beforeLines="60" w:before="144" w:after="0" w:line="240" w:lineRule="auto"/>
              <w:jc w:val="both"/>
              <w:rPr>
                <w:rFonts w:ascii="Sylfaen" w:hAnsi="Sylfaen" w:cs="Calibri"/>
                <w:b/>
                <w:bCs/>
                <w:color w:val="000000"/>
                <w:sz w:val="20"/>
                <w:szCs w:val="20"/>
                <w:lang w:val="ka-GE"/>
              </w:rPr>
            </w:pPr>
          </w:p>
        </w:tc>
        <w:tc>
          <w:tcPr>
            <w:tcW w:w="1480" w:type="dxa"/>
            <w:shd w:val="clear" w:color="auto" w:fill="70AD47"/>
            <w:vAlign w:val="center"/>
          </w:tcPr>
          <w:p w14:paraId="2B443301" w14:textId="664FE3DD" w:rsidR="00F14B82" w:rsidRPr="001005B4" w:rsidRDefault="00F14B82" w:rsidP="00F14B82">
            <w:pPr>
              <w:spacing w:after="0" w:line="240" w:lineRule="auto"/>
              <w:jc w:val="both"/>
              <w:rPr>
                <w:rFonts w:ascii="Sylfaen" w:hAnsi="Sylfaen" w:cs="Calibri"/>
                <w:b/>
                <w:color w:val="000000"/>
                <w:sz w:val="20"/>
                <w:szCs w:val="20"/>
                <w:lang w:val="ka-GE"/>
              </w:rPr>
            </w:pPr>
            <w:r w:rsidRPr="2D6F7699">
              <w:rPr>
                <w:rFonts w:ascii="Sylfaen" w:eastAsia="Sylfaen" w:hAnsi="Sylfaen" w:cs="Sylfaen"/>
                <w:b/>
                <w:bCs/>
                <w:color w:val="000000"/>
                <w:sz w:val="20"/>
                <w:szCs w:val="20"/>
                <w:lang w:val="ka-GE"/>
              </w:rPr>
              <w:t xml:space="preserve">მაჩვენებელი </w:t>
            </w:r>
          </w:p>
        </w:tc>
        <w:tc>
          <w:tcPr>
            <w:tcW w:w="2788" w:type="dxa"/>
            <w:shd w:val="clear" w:color="auto" w:fill="E2EFD9"/>
          </w:tcPr>
          <w:p w14:paraId="72657A29" w14:textId="5D731B3E" w:rsidR="00F14B82" w:rsidRPr="00F14B82" w:rsidRDefault="00F14B82" w:rsidP="00DF5B31">
            <w:pPr>
              <w:spacing w:after="100" w:afterAutospacing="1" w:line="240" w:lineRule="auto"/>
              <w:rPr>
                <w:rFonts w:ascii="Sylfaen" w:hAnsi="Sylfaen" w:cs="Calibri"/>
                <w:b/>
                <w:color w:val="FF0000"/>
                <w:sz w:val="20"/>
                <w:szCs w:val="20"/>
                <w:lang w:val="ka-GE"/>
              </w:rPr>
            </w:pPr>
            <w:r w:rsidRPr="2D6F7699">
              <w:rPr>
                <w:rFonts w:ascii="Sylfaen" w:eastAsia="Sylfaen" w:hAnsi="Sylfaen" w:cs="Sylfaen"/>
                <w:sz w:val="20"/>
                <w:szCs w:val="20"/>
              </w:rPr>
              <w:t>თავშესაფრის სისტემაში ჩართული 231 პირი არის გადამზადებული</w:t>
            </w:r>
          </w:p>
        </w:tc>
        <w:tc>
          <w:tcPr>
            <w:tcW w:w="2002" w:type="dxa"/>
            <w:shd w:val="clear" w:color="auto" w:fill="E2EFD9"/>
          </w:tcPr>
          <w:p w14:paraId="3A0C7E11" w14:textId="3EA6FC19" w:rsidR="00F14B82" w:rsidRPr="00F14B82" w:rsidRDefault="00F14B82" w:rsidP="00F14B82">
            <w:pPr>
              <w:spacing w:after="0" w:line="240" w:lineRule="auto"/>
              <w:rPr>
                <w:rFonts w:ascii="Sylfaen" w:hAnsi="Sylfaen" w:cs="Calibri"/>
                <w:b/>
                <w:color w:val="FF0000"/>
                <w:sz w:val="20"/>
                <w:szCs w:val="20"/>
              </w:rPr>
            </w:pPr>
            <w:r w:rsidRPr="2D6F7699">
              <w:rPr>
                <w:rFonts w:ascii="Sylfaen" w:eastAsia="Sylfaen" w:hAnsi="Sylfaen" w:cs="Sylfaen"/>
                <w:sz w:val="20"/>
                <w:szCs w:val="20"/>
              </w:rPr>
              <w:t>თემატური მიმართულებების გათვალისწინებით, გადამზადებულია ასეთი საჭიროების მქონე, თავშესაფრის სისტემაში ჩართული მინ.100 თანამშრომელი.</w:t>
            </w:r>
          </w:p>
        </w:tc>
        <w:tc>
          <w:tcPr>
            <w:tcW w:w="2185" w:type="dxa"/>
            <w:shd w:val="clear" w:color="auto" w:fill="E2EFD9"/>
          </w:tcPr>
          <w:p w14:paraId="0C4D1FBB" w14:textId="64C119F7" w:rsidR="00F14B82" w:rsidRPr="00F14B82" w:rsidRDefault="00F14B82" w:rsidP="00F14B82">
            <w:pPr>
              <w:spacing w:after="0" w:line="240" w:lineRule="auto"/>
              <w:rPr>
                <w:rFonts w:ascii="Sylfaen" w:hAnsi="Sylfaen" w:cs="Calibri"/>
                <w:b/>
                <w:color w:val="FF0000"/>
                <w:sz w:val="20"/>
                <w:szCs w:val="20"/>
              </w:rPr>
            </w:pPr>
            <w:r w:rsidRPr="2D6F7699">
              <w:rPr>
                <w:rFonts w:ascii="Sylfaen" w:eastAsia="Sylfaen" w:hAnsi="Sylfaen" w:cs="Sylfaen"/>
                <w:sz w:val="20"/>
                <w:szCs w:val="20"/>
              </w:rPr>
              <w:t>თემატური მიმართულებების გათვალისწინებით, გადამზადებულია ასეთი საჭიროების მქონე, თავშესაფრის სისტემაში ჩართული მინ. 100 თანამშრომელი.</w:t>
            </w:r>
          </w:p>
        </w:tc>
      </w:tr>
    </w:tbl>
    <w:p w14:paraId="302C30F0" w14:textId="77777777" w:rsidR="004F6397" w:rsidRPr="001005B4" w:rsidRDefault="004F6397" w:rsidP="001005B4">
      <w:pPr>
        <w:jc w:val="both"/>
        <w:rPr>
          <w:rFonts w:ascii="Sylfaen" w:hAnsi="Sylfaen"/>
          <w:sz w:val="20"/>
          <w:szCs w:val="20"/>
          <w:lang w:val="ka-GE"/>
        </w:rPr>
      </w:pPr>
    </w:p>
    <w:sectPr w:rsidR="004F6397" w:rsidRPr="001005B4" w:rsidSect="0037418D">
      <w:footerReference w:type="default" r:id="rId12"/>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BF651" w14:textId="77777777" w:rsidR="00341C87" w:rsidRDefault="00341C87" w:rsidP="0037418D">
      <w:pPr>
        <w:spacing w:after="0" w:line="240" w:lineRule="auto"/>
      </w:pPr>
      <w:r>
        <w:separator/>
      </w:r>
    </w:p>
  </w:endnote>
  <w:endnote w:type="continuationSeparator" w:id="0">
    <w:p w14:paraId="36EBBF6A" w14:textId="77777777" w:rsidR="00341C87" w:rsidRDefault="00341C87"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504DC5A7" w:rsidR="0037418D" w:rsidRDefault="0037418D">
        <w:pPr>
          <w:pStyle w:val="Footer"/>
          <w:jc w:val="right"/>
        </w:pPr>
        <w:r>
          <w:fldChar w:fldCharType="begin"/>
        </w:r>
        <w:r>
          <w:instrText xml:space="preserve"> PAGE   \* MERGEFORMAT </w:instrText>
        </w:r>
        <w:r>
          <w:fldChar w:fldCharType="separate"/>
        </w:r>
        <w:r w:rsidR="00DF5B31">
          <w:rPr>
            <w:noProof/>
          </w:rPr>
          <w:t>1</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4D516" w14:textId="77777777" w:rsidR="00341C87" w:rsidRDefault="00341C87" w:rsidP="0037418D">
      <w:pPr>
        <w:spacing w:after="0" w:line="240" w:lineRule="auto"/>
      </w:pPr>
      <w:r>
        <w:separator/>
      </w:r>
    </w:p>
  </w:footnote>
  <w:footnote w:type="continuationSeparator" w:id="0">
    <w:p w14:paraId="7757722D" w14:textId="77777777" w:rsidR="00341C87" w:rsidRDefault="00341C87"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143B7F"/>
    <w:multiLevelType w:val="hybridMultilevel"/>
    <w:tmpl w:val="A65EE156"/>
    <w:lvl w:ilvl="0" w:tplc="6148792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06621"/>
    <w:rsid w:val="00014BF8"/>
    <w:rsid w:val="0001539B"/>
    <w:rsid w:val="00053596"/>
    <w:rsid w:val="000561E9"/>
    <w:rsid w:val="000A289E"/>
    <w:rsid w:val="000C7BF1"/>
    <w:rsid w:val="001005B4"/>
    <w:rsid w:val="00100B11"/>
    <w:rsid w:val="00104CF3"/>
    <w:rsid w:val="00111119"/>
    <w:rsid w:val="0013069D"/>
    <w:rsid w:val="001402E2"/>
    <w:rsid w:val="00163BE9"/>
    <w:rsid w:val="00176365"/>
    <w:rsid w:val="00181D4B"/>
    <w:rsid w:val="001A00CA"/>
    <w:rsid w:val="001B0FA8"/>
    <w:rsid w:val="001B6666"/>
    <w:rsid w:val="001C1D29"/>
    <w:rsid w:val="001D0C6F"/>
    <w:rsid w:val="001E6AC7"/>
    <w:rsid w:val="001F016F"/>
    <w:rsid w:val="001F6457"/>
    <w:rsid w:val="001F6548"/>
    <w:rsid w:val="00205880"/>
    <w:rsid w:val="00224C03"/>
    <w:rsid w:val="0023465A"/>
    <w:rsid w:val="002537A2"/>
    <w:rsid w:val="00257A12"/>
    <w:rsid w:val="00274713"/>
    <w:rsid w:val="002B4F6C"/>
    <w:rsid w:val="002C4A41"/>
    <w:rsid w:val="002D33E3"/>
    <w:rsid w:val="002E0E48"/>
    <w:rsid w:val="00324CE0"/>
    <w:rsid w:val="003378AE"/>
    <w:rsid w:val="00337A8C"/>
    <w:rsid w:val="00341C87"/>
    <w:rsid w:val="003511FC"/>
    <w:rsid w:val="00361554"/>
    <w:rsid w:val="0037418D"/>
    <w:rsid w:val="00377F8E"/>
    <w:rsid w:val="003F70C5"/>
    <w:rsid w:val="0041532B"/>
    <w:rsid w:val="00447012"/>
    <w:rsid w:val="0046122C"/>
    <w:rsid w:val="004A31D7"/>
    <w:rsid w:val="004A7082"/>
    <w:rsid w:val="004B5841"/>
    <w:rsid w:val="004C28BB"/>
    <w:rsid w:val="004C3C2D"/>
    <w:rsid w:val="004C5A88"/>
    <w:rsid w:val="004E3531"/>
    <w:rsid w:val="004E4AB8"/>
    <w:rsid w:val="004E5F73"/>
    <w:rsid w:val="004F6397"/>
    <w:rsid w:val="00511389"/>
    <w:rsid w:val="0052086B"/>
    <w:rsid w:val="00533418"/>
    <w:rsid w:val="00541905"/>
    <w:rsid w:val="0055121F"/>
    <w:rsid w:val="005563BB"/>
    <w:rsid w:val="005D6CD4"/>
    <w:rsid w:val="005D6E37"/>
    <w:rsid w:val="005E0180"/>
    <w:rsid w:val="005E17A1"/>
    <w:rsid w:val="00611AFE"/>
    <w:rsid w:val="00634757"/>
    <w:rsid w:val="00645C9C"/>
    <w:rsid w:val="006703DF"/>
    <w:rsid w:val="006722F5"/>
    <w:rsid w:val="00673CD9"/>
    <w:rsid w:val="006A76A6"/>
    <w:rsid w:val="006B17F9"/>
    <w:rsid w:val="006B57DA"/>
    <w:rsid w:val="006D67FA"/>
    <w:rsid w:val="006E73C5"/>
    <w:rsid w:val="0070354F"/>
    <w:rsid w:val="00720FE9"/>
    <w:rsid w:val="00740BF5"/>
    <w:rsid w:val="007438EB"/>
    <w:rsid w:val="0075496D"/>
    <w:rsid w:val="00773AA3"/>
    <w:rsid w:val="0079502F"/>
    <w:rsid w:val="007A7A65"/>
    <w:rsid w:val="007D2A8B"/>
    <w:rsid w:val="007D37DC"/>
    <w:rsid w:val="00806F55"/>
    <w:rsid w:val="00821492"/>
    <w:rsid w:val="00821CC2"/>
    <w:rsid w:val="00823B1F"/>
    <w:rsid w:val="00827CD0"/>
    <w:rsid w:val="00833EA4"/>
    <w:rsid w:val="00834998"/>
    <w:rsid w:val="00843DEC"/>
    <w:rsid w:val="00873706"/>
    <w:rsid w:val="00893718"/>
    <w:rsid w:val="008A098C"/>
    <w:rsid w:val="008B6BD1"/>
    <w:rsid w:val="008C0563"/>
    <w:rsid w:val="008D3DEB"/>
    <w:rsid w:val="008D5885"/>
    <w:rsid w:val="008E602D"/>
    <w:rsid w:val="00907486"/>
    <w:rsid w:val="009216FC"/>
    <w:rsid w:val="00930CF0"/>
    <w:rsid w:val="009467F8"/>
    <w:rsid w:val="00947FE0"/>
    <w:rsid w:val="00990F03"/>
    <w:rsid w:val="00994AF5"/>
    <w:rsid w:val="009A569B"/>
    <w:rsid w:val="009B544E"/>
    <w:rsid w:val="009C6CF6"/>
    <w:rsid w:val="009D25B4"/>
    <w:rsid w:val="009D6EF9"/>
    <w:rsid w:val="009E5C29"/>
    <w:rsid w:val="009F451A"/>
    <w:rsid w:val="00A118ED"/>
    <w:rsid w:val="00A16549"/>
    <w:rsid w:val="00A21A73"/>
    <w:rsid w:val="00A317F1"/>
    <w:rsid w:val="00A40BA2"/>
    <w:rsid w:val="00A5643C"/>
    <w:rsid w:val="00A866DC"/>
    <w:rsid w:val="00AC6C91"/>
    <w:rsid w:val="00AE2AC2"/>
    <w:rsid w:val="00AF61E3"/>
    <w:rsid w:val="00B07AFC"/>
    <w:rsid w:val="00B211A2"/>
    <w:rsid w:val="00B21610"/>
    <w:rsid w:val="00B453B6"/>
    <w:rsid w:val="00B457FF"/>
    <w:rsid w:val="00B47958"/>
    <w:rsid w:val="00B95535"/>
    <w:rsid w:val="00BB5687"/>
    <w:rsid w:val="00BB59BB"/>
    <w:rsid w:val="00BC5EB0"/>
    <w:rsid w:val="00BE31BA"/>
    <w:rsid w:val="00BF0066"/>
    <w:rsid w:val="00C054BB"/>
    <w:rsid w:val="00C1482E"/>
    <w:rsid w:val="00C1622E"/>
    <w:rsid w:val="00C3275D"/>
    <w:rsid w:val="00C37405"/>
    <w:rsid w:val="00C553A0"/>
    <w:rsid w:val="00C573BD"/>
    <w:rsid w:val="00C6710C"/>
    <w:rsid w:val="00C929C5"/>
    <w:rsid w:val="00CB3AA0"/>
    <w:rsid w:val="00CC1479"/>
    <w:rsid w:val="00CC40DD"/>
    <w:rsid w:val="00CE64C6"/>
    <w:rsid w:val="00CF4DB8"/>
    <w:rsid w:val="00D00C72"/>
    <w:rsid w:val="00D06562"/>
    <w:rsid w:val="00D1404C"/>
    <w:rsid w:val="00D174FF"/>
    <w:rsid w:val="00D430E1"/>
    <w:rsid w:val="00D440F6"/>
    <w:rsid w:val="00D470A7"/>
    <w:rsid w:val="00D65EB6"/>
    <w:rsid w:val="00D77E3A"/>
    <w:rsid w:val="00D81CE6"/>
    <w:rsid w:val="00D86797"/>
    <w:rsid w:val="00DC4BF8"/>
    <w:rsid w:val="00DF5B31"/>
    <w:rsid w:val="00E01C70"/>
    <w:rsid w:val="00E3103D"/>
    <w:rsid w:val="00E778AB"/>
    <w:rsid w:val="00E8792A"/>
    <w:rsid w:val="00E93B70"/>
    <w:rsid w:val="00E96D9B"/>
    <w:rsid w:val="00EA22A2"/>
    <w:rsid w:val="00EB4BC7"/>
    <w:rsid w:val="00EC0751"/>
    <w:rsid w:val="00EC56BF"/>
    <w:rsid w:val="00EF350D"/>
    <w:rsid w:val="00F14B82"/>
    <w:rsid w:val="00F46935"/>
    <w:rsid w:val="00F47897"/>
    <w:rsid w:val="00F574D2"/>
    <w:rsid w:val="00F63AD3"/>
    <w:rsid w:val="00F63F10"/>
    <w:rsid w:val="00F7454F"/>
    <w:rsid w:val="00F81B35"/>
    <w:rsid w:val="00F95236"/>
    <w:rsid w:val="00FC6260"/>
    <w:rsid w:val="00FE5C43"/>
    <w:rsid w:val="2D6F7699"/>
    <w:rsid w:val="5748B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unhideWhenUsed/>
    <w:rsid w:val="00F47897"/>
    <w:rPr>
      <w:sz w:val="20"/>
      <w:szCs w:val="20"/>
    </w:rPr>
  </w:style>
  <w:style w:type="character" w:customStyle="1" w:styleId="CommentTextChar">
    <w:name w:val="Comment Text Char"/>
    <w:basedOn w:val="DefaultParagraphFont"/>
    <w:link w:val="CommentText"/>
    <w:uiPriority w:val="99"/>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character" w:styleId="Hyperlink">
    <w:name w:val="Hyperlink"/>
    <w:basedOn w:val="DefaultParagraphFont"/>
    <w:uiPriority w:val="99"/>
    <w:semiHidden/>
    <w:unhideWhenUsed/>
    <w:rsid w:val="00CB3AA0"/>
    <w:rPr>
      <w:color w:val="0000FF"/>
      <w:u w:val="single"/>
    </w:rPr>
  </w:style>
  <w:style w:type="paragraph" w:styleId="NoSpacing">
    <w:name w:val="No Spacing"/>
    <w:uiPriority w:val="1"/>
    <w:qFormat/>
    <w:rsid w:val="001005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80755">
      <w:bodyDiv w:val="1"/>
      <w:marLeft w:val="0"/>
      <w:marRight w:val="0"/>
      <w:marTop w:val="0"/>
      <w:marBottom w:val="0"/>
      <w:divBdr>
        <w:top w:val="none" w:sz="0" w:space="0" w:color="auto"/>
        <w:left w:val="none" w:sz="0" w:space="0" w:color="auto"/>
        <w:bottom w:val="none" w:sz="0" w:space="0" w:color="auto"/>
        <w:right w:val="none" w:sz="0" w:space="0" w:color="auto"/>
      </w:divBdr>
    </w:div>
    <w:div w:id="1161504239">
      <w:bodyDiv w:val="1"/>
      <w:marLeft w:val="0"/>
      <w:marRight w:val="0"/>
      <w:marTop w:val="0"/>
      <w:marBottom w:val="0"/>
      <w:divBdr>
        <w:top w:val="none" w:sz="0" w:space="0" w:color="auto"/>
        <w:left w:val="none" w:sz="0" w:space="0" w:color="auto"/>
        <w:bottom w:val="none" w:sz="0" w:space="0" w:color="auto"/>
        <w:right w:val="none" w:sz="0" w:space="0" w:color="auto"/>
      </w:divBdr>
    </w:div>
    <w:div w:id="1799685501">
      <w:bodyDiv w:val="1"/>
      <w:marLeft w:val="0"/>
      <w:marRight w:val="0"/>
      <w:marTop w:val="0"/>
      <w:marBottom w:val="0"/>
      <w:divBdr>
        <w:top w:val="none" w:sz="0" w:space="0" w:color="auto"/>
        <w:left w:val="none" w:sz="0" w:space="0" w:color="auto"/>
        <w:bottom w:val="none" w:sz="0" w:space="0" w:color="auto"/>
        <w:right w:val="none" w:sz="0" w:space="0" w:color="auto"/>
      </w:divBdr>
    </w:div>
    <w:div w:id="1819881997">
      <w:bodyDiv w:val="1"/>
      <w:marLeft w:val="0"/>
      <w:marRight w:val="0"/>
      <w:marTop w:val="0"/>
      <w:marBottom w:val="0"/>
      <w:divBdr>
        <w:top w:val="none" w:sz="0" w:space="0" w:color="auto"/>
        <w:left w:val="none" w:sz="0" w:space="0" w:color="auto"/>
        <w:bottom w:val="none" w:sz="0" w:space="0" w:color="auto"/>
        <w:right w:val="none" w:sz="0" w:space="0" w:color="auto"/>
      </w:divBdr>
    </w:div>
    <w:div w:id="19561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2Z3UT737NSEN-7-191</_dlc_DocId>
    <_dlc_DocIdUrl xmlns="ab618229-f723-449b-a7bb-dc26b383a20d">
      <Url>https://spoint.sda.gov.ge/sites/scmi/_layouts/15/DocIdRedir.aspx?ID=2Z3UT737NSEN-7-191</Url>
      <Description>2Z3UT737NSEN-7-191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82FA2-D5F1-4D07-BAA5-7A3F31451EDE}">
  <ds:schemaRefs>
    <ds:schemaRef ds:uri="http://schemas.microsoft.com/sharepoint/events"/>
  </ds:schemaRefs>
</ds:datastoreItem>
</file>

<file path=customXml/itemProps2.xml><?xml version="1.0" encoding="utf-8"?>
<ds:datastoreItem xmlns:ds="http://schemas.openxmlformats.org/officeDocument/2006/customXml" ds:itemID="{F83FE92E-B4DE-4AFA-A49D-7D68718DBEF0}">
  <ds:schemaRefs>
    <ds:schemaRef ds:uri="http://schemas.microsoft.com/sharepoint/v3/contenttype/forms"/>
  </ds:schemaRefs>
</ds:datastoreItem>
</file>

<file path=customXml/itemProps3.xml><?xml version="1.0" encoding="utf-8"?>
<ds:datastoreItem xmlns:ds="http://schemas.openxmlformats.org/officeDocument/2006/customXml" ds:itemID="{FD08856E-4E7A-4CF3-A36A-85D712F62AE9}">
  <ds:schemaRefs>
    <ds:schemaRef ds:uri="http://purl.org/dc/elements/1.1/"/>
    <ds:schemaRef ds:uri="http://schemas.microsoft.com/office/2006/documentManagement/types"/>
    <ds:schemaRef ds:uri="http://www.w3.org/XML/1998/namespace"/>
    <ds:schemaRef ds:uri="http://schemas.openxmlformats.org/package/2006/metadata/core-properties"/>
    <ds:schemaRef ds:uri="http://purl.org/dc/dcmitype/"/>
    <ds:schemaRef ds:uri="92a70553-0f3a-45a6-b7a0-a7bc0abf3353"/>
    <ds:schemaRef ds:uri="http://schemas.microsoft.com/office/infopath/2007/PartnerControls"/>
    <ds:schemaRef ds:uri="ab618229-f723-449b-a7bb-dc26b383a20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A2E3468-CE9A-4F1D-A7A2-6086D75B6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0CECA-7A54-4C95-B8A2-5BC3A7E9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IP IP Objectives 6.2.1</vt:lpstr>
    </vt:vector>
  </TitlesOfParts>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 IP Objectives 6.2.1</dc:title>
  <dc:subject/>
  <dc:creator>Giorgi Bobghiashvili</dc:creator>
  <cp:keywords/>
  <dc:description/>
  <cp:lastModifiedBy>SCMI-Secretariat</cp:lastModifiedBy>
  <cp:revision>2</cp:revision>
  <cp:lastPrinted>2019-12-12T17:44:00Z</cp:lastPrinted>
  <dcterms:created xsi:type="dcterms:W3CDTF">2020-10-03T06:37:00Z</dcterms:created>
  <dcterms:modified xsi:type="dcterms:W3CDTF">2020-10-03T06:37:00Z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5c13f546-b789-4cc4-9b34-136a2c6a9386</vt:lpwstr>
  </property>
</Properties>
</file>